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C3F" w14:textId="22765E33" w:rsidR="00450F71" w:rsidRPr="00450F71" w:rsidRDefault="00450F71" w:rsidP="00450F7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>EXTERNE</w:t>
      </w:r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>STEUERZENTRALE</w:t>
      </w:r>
    </w:p>
    <w:p w14:paraId="422079F4" w14:textId="5529CB92" w:rsidR="00450F71" w:rsidRPr="00450F71" w:rsidRDefault="00450F71" w:rsidP="00450F7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 xml:space="preserve">Für </w:t>
      </w:r>
      <w:r w:rsidR="00110D6E">
        <w:rPr>
          <w:rFonts w:ascii="Arial" w:eastAsia="Calibri" w:hAnsi="Arial" w:cs="Arial"/>
          <w:b/>
          <w:sz w:val="20"/>
          <w:szCs w:val="20"/>
          <w:lang w:eastAsia="de-DE"/>
        </w:rPr>
        <w:t>Controller</w:t>
      </w: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>/</w:t>
      </w:r>
      <w:r w:rsidR="00110D6E">
        <w:rPr>
          <w:rFonts w:ascii="Arial" w:eastAsia="Calibri" w:hAnsi="Arial" w:cs="Arial"/>
          <w:b/>
          <w:sz w:val="20"/>
          <w:szCs w:val="20"/>
          <w:lang w:eastAsia="de-DE"/>
        </w:rPr>
        <w:t>Extender</w:t>
      </w: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>-Anwendunge</w:t>
      </w:r>
      <w:r w:rsidR="00543C00">
        <w:rPr>
          <w:rFonts w:ascii="Arial" w:eastAsia="Calibri" w:hAnsi="Arial" w:cs="Arial"/>
          <w:b/>
          <w:sz w:val="20"/>
          <w:szCs w:val="20"/>
          <w:lang w:eastAsia="de-DE"/>
        </w:rPr>
        <w:t>n</w:t>
      </w:r>
    </w:p>
    <w:p w14:paraId="72F360E7" w14:textId="24A6A0DB" w:rsidR="00450F71" w:rsidRDefault="00450F71" w:rsidP="00450F71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>1V0001</w:t>
      </w:r>
      <w:r w:rsidRPr="00450F71">
        <w:rPr>
          <w:rFonts w:ascii="Arial" w:eastAsia="Calibri" w:hAnsi="Arial" w:cs="Arial"/>
          <w:b/>
          <w:sz w:val="20"/>
          <w:szCs w:val="20"/>
          <w:lang w:eastAsia="de-DE"/>
        </w:rPr>
        <w:tab/>
      </w:r>
    </w:p>
    <w:p w14:paraId="2775BEA9" w14:textId="77777777" w:rsidR="00450F71" w:rsidRPr="00450F71" w:rsidRDefault="00450F71" w:rsidP="00450F71">
      <w:pPr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7DD960E5" w14:textId="452693E4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 xml:space="preserve">Externe Steuerzentrale zur Konfiguration und Steuerung von Gruppen mit bis zu 16 Ladepunkten nach dem </w:t>
      </w:r>
      <w:r w:rsidR="00110D6E">
        <w:rPr>
          <w:rFonts w:ascii="Arial" w:eastAsia="Calibri" w:hAnsi="Arial" w:cs="Arial"/>
          <w:bCs/>
          <w:sz w:val="20"/>
          <w:szCs w:val="20"/>
          <w:lang w:eastAsia="de-DE"/>
        </w:rPr>
        <w:t>Controller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-</w:t>
      </w:r>
      <w:r w:rsidR="00110D6E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-Prinzip, mit folgenden Funktionen und technischen Eigenschaften</w:t>
      </w:r>
      <w:r w:rsidR="00543C00">
        <w:rPr>
          <w:rFonts w:ascii="Arial" w:eastAsia="Calibri" w:hAnsi="Arial" w:cs="Arial"/>
          <w:bCs/>
          <w:sz w:val="20"/>
          <w:szCs w:val="20"/>
          <w:lang w:eastAsia="de-DE"/>
        </w:rPr>
        <w:t>:</w:t>
      </w:r>
    </w:p>
    <w:p w14:paraId="17672F73" w14:textId="16FAD4F5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Steuerzentrale zur Wandmontage, 1-phasiger Anschluss an das lokale Stromnetz bis Überspannungskategorie III mit 230V, 0,2A (40A Einschaltstrom), 50 Hz.</w:t>
      </w:r>
    </w:p>
    <w:p w14:paraId="77197B26" w14:textId="77777777" w:rsid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748D5F30" w14:textId="3E619EF0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Kommunikation mit einem Backend über LAN, LTE, OCPP Version 1.</w:t>
      </w:r>
      <w:r w:rsidR="00063937">
        <w:rPr>
          <w:rFonts w:ascii="Arial" w:eastAsia="Calibri" w:hAnsi="Arial" w:cs="Arial"/>
          <w:bCs/>
          <w:sz w:val="20"/>
          <w:szCs w:val="20"/>
          <w:lang w:eastAsia="de-DE"/>
        </w:rPr>
        <w:t>6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 xml:space="preserve"> und 1.</w:t>
      </w:r>
      <w:r w:rsidR="00063937">
        <w:rPr>
          <w:rFonts w:ascii="Arial" w:eastAsia="Calibri" w:hAnsi="Arial" w:cs="Arial"/>
          <w:bCs/>
          <w:sz w:val="20"/>
          <w:szCs w:val="20"/>
          <w:lang w:eastAsia="de-DE"/>
        </w:rPr>
        <w:t>5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,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Transport über SOAP/HTTP oder Websocket/JSON mit oder ohne TLS.</w:t>
      </w:r>
      <w:r w:rsidR="003B6949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r w:rsidR="003B6949" w:rsidRPr="00444B0E">
        <w:rPr>
          <w:rFonts w:ascii="Arial" w:eastAsia="Calibri" w:hAnsi="Arial" w:cs="Arial"/>
          <w:bCs/>
          <w:sz w:val="20"/>
          <w:szCs w:val="20"/>
          <w:lang w:eastAsia="de-DE"/>
        </w:rPr>
        <w:t xml:space="preserve">Steuerung einer Gruppe mit bis zu 16 Ladepunkten nach </w:t>
      </w:r>
      <w:r w:rsidR="00110D6E">
        <w:rPr>
          <w:rFonts w:ascii="Arial" w:eastAsia="Calibri" w:hAnsi="Arial" w:cs="Arial"/>
          <w:bCs/>
          <w:sz w:val="20"/>
          <w:szCs w:val="20"/>
          <w:lang w:eastAsia="de-DE"/>
        </w:rPr>
        <w:t>Controller</w:t>
      </w:r>
      <w:r w:rsidR="003B6949" w:rsidRPr="00444B0E">
        <w:rPr>
          <w:rFonts w:ascii="Arial" w:eastAsia="Calibri" w:hAnsi="Arial" w:cs="Arial"/>
          <w:bCs/>
          <w:sz w:val="20"/>
          <w:szCs w:val="20"/>
          <w:lang w:eastAsia="de-DE"/>
        </w:rPr>
        <w:t>/</w:t>
      </w:r>
      <w:r w:rsidR="00110D6E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="003B6949" w:rsidRPr="00444B0E">
        <w:rPr>
          <w:rFonts w:ascii="Arial" w:eastAsia="Calibri" w:hAnsi="Arial" w:cs="Arial"/>
          <w:bCs/>
          <w:sz w:val="20"/>
          <w:szCs w:val="20"/>
          <w:lang w:eastAsia="de-DE"/>
        </w:rPr>
        <w:t>-Prinzip mit Lastmanagement</w:t>
      </w:r>
      <w:r w:rsidR="003B6949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6E89B5C3" w14:textId="0C3678D6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Gehäuse aus Kunststoff nach Schutzart IP44 in anthrazit, für die geschützte Installation im Außenbereich und in Innenräumen.</w:t>
      </w:r>
    </w:p>
    <w:p w14:paraId="340EE776" w14:textId="5661F098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Zugang zur internen Elektronik über Rändelschraube auf Gehäuseoberteil</w:t>
      </w:r>
      <w:r w:rsidR="00543C00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3AD269D1" w14:textId="0657D781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Einrichtung und Parametrisierung über interne RS485-Schnittstelle. Personenschutz durch internen RCCB Typ A 30 mA.</w:t>
      </w:r>
    </w:p>
    <w:p w14:paraId="0D848B60" w14:textId="76F8573F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Ausführliche Bedienungsanleitung sowie Montage-Set im Lieferumfang enthalten.</w:t>
      </w:r>
    </w:p>
    <w:p w14:paraId="30E38BC3" w14:textId="3BD28571" w:rsid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Anschlussfertig montiert und einzelstückgeprüft.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</w:p>
    <w:p w14:paraId="16562129" w14:textId="7777777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24757FEC" w14:textId="1971C28C" w:rsidR="00450F71" w:rsidRPr="00CC1FFE" w:rsidRDefault="00450F71" w:rsidP="00CC1FFE">
      <w:pPr>
        <w:pStyle w:val="NurText"/>
        <w:rPr>
          <w:rFonts w:ascii="Arial" w:hAnsi="Arial" w:cs="Arial"/>
          <w:color w:val="000000"/>
          <w:sz w:val="20"/>
          <w:szCs w:val="20"/>
        </w:rPr>
      </w:pPr>
      <w:r w:rsidRPr="00450F71">
        <w:rPr>
          <w:rFonts w:ascii="Arial" w:hAnsi="Arial" w:cs="Arial"/>
          <w:bCs/>
          <w:sz w:val="20"/>
          <w:szCs w:val="20"/>
          <w:lang w:eastAsia="de-DE"/>
        </w:rPr>
        <w:t>Spannungsversorgung</w:t>
      </w:r>
      <w:r w:rsidRPr="00450F71">
        <w:rPr>
          <w:rFonts w:ascii="Arial" w:hAnsi="Arial" w:cs="Arial"/>
          <w:bCs/>
          <w:sz w:val="20"/>
          <w:szCs w:val="20"/>
          <w:lang w:eastAsia="de-DE"/>
        </w:rPr>
        <w:tab/>
      </w:r>
      <w:r>
        <w:rPr>
          <w:rFonts w:ascii="Arial" w:hAnsi="Arial" w:cs="Arial"/>
          <w:bCs/>
          <w:sz w:val="20"/>
          <w:szCs w:val="20"/>
          <w:lang w:eastAsia="de-DE"/>
        </w:rPr>
        <w:tab/>
      </w:r>
      <w:r w:rsidR="00CC1FFE" w:rsidRPr="00160CD7">
        <w:rPr>
          <w:rFonts w:ascii="Arial" w:hAnsi="Arial" w:cs="Arial"/>
          <w:color w:val="000000"/>
          <w:sz w:val="20"/>
          <w:szCs w:val="20"/>
        </w:rPr>
        <w:t xml:space="preserve">230 V, </w:t>
      </w:r>
      <w:r w:rsidR="00CC1FFE">
        <w:rPr>
          <w:rFonts w:ascii="Arial" w:hAnsi="Arial" w:cs="Arial"/>
          <w:color w:val="000000"/>
          <w:sz w:val="20"/>
          <w:szCs w:val="20"/>
        </w:rPr>
        <w:t>0,2</w:t>
      </w:r>
      <w:r w:rsidR="00CC1FFE" w:rsidRPr="00160CD7">
        <w:rPr>
          <w:rFonts w:ascii="Arial" w:hAnsi="Arial" w:cs="Arial"/>
          <w:color w:val="000000"/>
          <w:sz w:val="20"/>
          <w:szCs w:val="20"/>
        </w:rPr>
        <w:t xml:space="preserve"> A</w:t>
      </w:r>
      <w:r w:rsidR="00CC1FFE">
        <w:rPr>
          <w:rFonts w:ascii="Arial" w:hAnsi="Arial" w:cs="Arial"/>
          <w:color w:val="000000"/>
          <w:sz w:val="20"/>
          <w:szCs w:val="20"/>
        </w:rPr>
        <w:t xml:space="preserve"> (40 A Einschaltstrom)</w:t>
      </w:r>
      <w:r w:rsidR="00CC1FFE" w:rsidRPr="00160CD7">
        <w:rPr>
          <w:rFonts w:ascii="Arial" w:hAnsi="Arial" w:cs="Arial"/>
          <w:color w:val="000000"/>
          <w:sz w:val="20"/>
          <w:szCs w:val="20"/>
        </w:rPr>
        <w:t xml:space="preserve"> / 50 Hz</w:t>
      </w:r>
    </w:p>
    <w:p w14:paraId="4AB95088" w14:textId="7777777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Netzanschluss für Zuleitung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  <w:t>bis 2 × 50 mm² (RCCB) und 1 × 4 mm² (PE)</w:t>
      </w:r>
    </w:p>
    <w:p w14:paraId="42535C67" w14:textId="50EC40B9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Vorsicherung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nicht erforderlich</w:t>
      </w:r>
    </w:p>
    <w:p w14:paraId="20C7AA44" w14:textId="5A37BB8C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RCCB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FI-Schutzschalter, Typ A, 30 mA</w:t>
      </w:r>
    </w:p>
    <w:p w14:paraId="57099BC6" w14:textId="6D87559D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MCB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B-Charakteristik, 6 A, 1+N</w:t>
      </w:r>
    </w:p>
    <w:p w14:paraId="58771B08" w14:textId="3D86AF7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Schnittstelle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RS485</w:t>
      </w:r>
    </w:p>
    <w:p w14:paraId="4BB47399" w14:textId="50DF59F6" w:rsidR="00450F71" w:rsidRPr="00450F71" w:rsidRDefault="00450F71" w:rsidP="00450F71">
      <w:pPr>
        <w:ind w:left="2832" w:hanging="2832"/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Kommunikation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LAN, </w:t>
      </w:r>
      <w:r w:rsidR="00110D6E">
        <w:rPr>
          <w:rFonts w:ascii="Arial" w:eastAsia="Calibri" w:hAnsi="Arial" w:cs="Arial"/>
          <w:bCs/>
          <w:sz w:val="20"/>
          <w:szCs w:val="20"/>
          <w:lang w:eastAsia="de-DE"/>
        </w:rPr>
        <w:t xml:space="preserve">optional 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 xml:space="preserve">LTE – OCPP 1.6 und 1.5, Transport </w:t>
      </w:r>
      <w:r w:rsidR="00543C00">
        <w:rPr>
          <w:rFonts w:ascii="Arial" w:eastAsia="Calibri" w:hAnsi="Arial" w:cs="Arial"/>
          <w:bCs/>
          <w:sz w:val="20"/>
          <w:szCs w:val="20"/>
          <w:lang w:eastAsia="de-DE"/>
        </w:rPr>
        <w:t>über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 xml:space="preserve"> SOAP/HTTP oder Websocket/JSON mit oder ohne TLS </w:t>
      </w:r>
    </w:p>
    <w:p w14:paraId="41CCB09C" w14:textId="282D57F0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Schutzklasse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I</w:t>
      </w:r>
    </w:p>
    <w:p w14:paraId="64A02963" w14:textId="7777777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Überspannungskategorie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  <w:t>III</w:t>
      </w:r>
    </w:p>
    <w:p w14:paraId="6F609733" w14:textId="6E936BB9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Abmessungen (netto)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320 x 205 x 146 mm (H x B x T)</w:t>
      </w:r>
    </w:p>
    <w:p w14:paraId="6795705E" w14:textId="28989ABC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Abmessungen (brutto)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370 x 295 x 170 mm (H x B x T)</w:t>
      </w:r>
    </w:p>
    <w:p w14:paraId="6B04B544" w14:textId="7777777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Verpackungseinheit (VPE)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  <w:t>1 Stück</w:t>
      </w:r>
    </w:p>
    <w:p w14:paraId="2EAAD9DB" w14:textId="258FC7B9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Umgebungstemperatur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 xml:space="preserve">-30 bis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>4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0°C (Betrieb)</w:t>
      </w:r>
    </w:p>
    <w:p w14:paraId="6B746C9D" w14:textId="360E222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Luftfeuchte, relativ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5 bis 95% (nicht kondensierend)</w:t>
      </w:r>
    </w:p>
    <w:p w14:paraId="6C77BCDE" w14:textId="76DDCA3B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Gewicht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ca. 2 kg</w:t>
      </w:r>
    </w:p>
    <w:p w14:paraId="489577F9" w14:textId="7612D332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Bauart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Wandgehäuse</w:t>
      </w:r>
    </w:p>
    <w:p w14:paraId="292877E1" w14:textId="7FB907F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Material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Kunststoff</w:t>
      </w:r>
    </w:p>
    <w:p w14:paraId="108BC636" w14:textId="68A87824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Farbe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Gehäuse: anthrazit; Blende: lichtgrau</w:t>
      </w:r>
    </w:p>
    <w:p w14:paraId="5D3FC66E" w14:textId="40C22368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Hersteller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ABL</w:t>
      </w:r>
    </w:p>
    <w:p w14:paraId="72AC485E" w14:textId="751AE03C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Fabrikat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Externe Steuerzentrale</w:t>
      </w:r>
    </w:p>
    <w:p w14:paraId="56613941" w14:textId="23194F9D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Produktnummer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1V0001</w:t>
      </w:r>
    </w:p>
    <w:p w14:paraId="6ADE5D3C" w14:textId="1D101094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Artikelnummer (EAN)</w:t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4011721175034</w:t>
      </w:r>
    </w:p>
    <w:p w14:paraId="6FABB2D7" w14:textId="07341D1E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Menge                                        ………………… Stk.</w:t>
      </w:r>
    </w:p>
    <w:p w14:paraId="28F8DF9D" w14:textId="546D7421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Liefern:                                       ………………… €/Stk</w:t>
      </w:r>
      <w:r w:rsidR="00543C00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6EA74719" w14:textId="060CF91F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Montage/Inbetriebnahme:          ………………… €/Stk.</w:t>
      </w:r>
    </w:p>
    <w:p w14:paraId="225F8BB6" w14:textId="3ABDD9A7" w:rsidR="00450F71" w:rsidRPr="00450F71" w:rsidRDefault="00450F71" w:rsidP="00450F71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EP:                                             ………………… €/Stk.</w:t>
      </w:r>
    </w:p>
    <w:p w14:paraId="1D5D7FE6" w14:textId="2053A8C5" w:rsidR="00D96A7F" w:rsidRPr="00450F71" w:rsidRDefault="00450F71" w:rsidP="00450F71">
      <w:pPr>
        <w:rPr>
          <w:bCs/>
        </w:rPr>
      </w:pPr>
      <w:r w:rsidRPr="00450F71">
        <w:rPr>
          <w:rFonts w:ascii="Arial" w:eastAsia="Calibri" w:hAnsi="Arial" w:cs="Arial"/>
          <w:bCs/>
          <w:sz w:val="20"/>
          <w:szCs w:val="20"/>
          <w:lang w:eastAsia="de-DE"/>
        </w:rPr>
        <w:t>GP:                                             ………………… €</w:t>
      </w:r>
    </w:p>
    <w:sectPr w:rsidR="00D96A7F" w:rsidRPr="00450F71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3937"/>
    <w:rsid w:val="000C02AE"/>
    <w:rsid w:val="00110D6E"/>
    <w:rsid w:val="00242762"/>
    <w:rsid w:val="003B6949"/>
    <w:rsid w:val="00444B0E"/>
    <w:rsid w:val="00450F71"/>
    <w:rsid w:val="005168CC"/>
    <w:rsid w:val="00537FE2"/>
    <w:rsid w:val="00543C00"/>
    <w:rsid w:val="005C1CEE"/>
    <w:rsid w:val="006D466C"/>
    <w:rsid w:val="006F38D3"/>
    <w:rsid w:val="0071437E"/>
    <w:rsid w:val="00745AE1"/>
    <w:rsid w:val="008979BA"/>
    <w:rsid w:val="008E65BB"/>
    <w:rsid w:val="009535B7"/>
    <w:rsid w:val="00993B69"/>
    <w:rsid w:val="009A477A"/>
    <w:rsid w:val="00AD0A4B"/>
    <w:rsid w:val="00BD1FBA"/>
    <w:rsid w:val="00CA12D9"/>
    <w:rsid w:val="00CC1FFE"/>
    <w:rsid w:val="00D02343"/>
    <w:rsid w:val="00D56CD9"/>
    <w:rsid w:val="00D96A7F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19</cp:revision>
  <dcterms:created xsi:type="dcterms:W3CDTF">2021-03-31T11:55:00Z</dcterms:created>
  <dcterms:modified xsi:type="dcterms:W3CDTF">2021-05-31T15:10:00Z</dcterms:modified>
</cp:coreProperties>
</file>