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A136" w14:textId="019689A4" w:rsidR="00422E09" w:rsidRPr="00422E09" w:rsidRDefault="00422E09" w:rsidP="00422E0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2E09">
        <w:rPr>
          <w:rFonts w:ascii="Arial" w:hAnsi="Arial" w:cs="Arial"/>
          <w:b/>
          <w:bCs/>
          <w:sz w:val="20"/>
          <w:szCs w:val="20"/>
        </w:rPr>
        <w:t>WALLBOX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2E09">
        <w:rPr>
          <w:rFonts w:ascii="Arial" w:hAnsi="Arial" w:cs="Arial"/>
          <w:b/>
          <w:bCs/>
          <w:sz w:val="20"/>
          <w:szCs w:val="20"/>
        </w:rPr>
        <w:t>eMH1</w:t>
      </w:r>
    </w:p>
    <w:p w14:paraId="46E73C98" w14:textId="77777777" w:rsidR="00422E09" w:rsidRPr="00422E09" w:rsidRDefault="00422E09" w:rsidP="00422E0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2E09">
        <w:rPr>
          <w:rFonts w:ascii="Arial" w:hAnsi="Arial" w:cs="Arial"/>
          <w:b/>
          <w:bCs/>
          <w:sz w:val="20"/>
          <w:szCs w:val="20"/>
        </w:rPr>
        <w:t>mit Ladekabel (11 kW)</w:t>
      </w:r>
      <w:r w:rsidRPr="00422E09">
        <w:rPr>
          <w:rFonts w:ascii="Arial" w:hAnsi="Arial" w:cs="Arial"/>
          <w:b/>
          <w:bCs/>
          <w:sz w:val="20"/>
          <w:szCs w:val="20"/>
        </w:rPr>
        <w:tab/>
      </w:r>
    </w:p>
    <w:p w14:paraId="300C66FD" w14:textId="072AFC06" w:rsidR="00422E09" w:rsidRDefault="00422E09" w:rsidP="00422E0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2E09">
        <w:rPr>
          <w:rFonts w:ascii="Arial" w:hAnsi="Arial" w:cs="Arial"/>
          <w:b/>
          <w:bCs/>
          <w:sz w:val="20"/>
          <w:szCs w:val="20"/>
        </w:rPr>
        <w:t>1W1101</w:t>
      </w:r>
    </w:p>
    <w:p w14:paraId="4FEE9517" w14:textId="77777777" w:rsidR="00422E09" w:rsidRPr="00422E09" w:rsidRDefault="00422E09" w:rsidP="00422E0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D7D498" w14:textId="17132270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Wand-Ladestation zur Ladung von elektrischen Fahrzeugen nach IEC 61851-1 Mode 3, mit folgenden Funktionen und technischen Eigenschaften:</w:t>
      </w:r>
    </w:p>
    <w:p w14:paraId="0103BF83" w14:textId="541CE0C4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 xml:space="preserve">Ladestation zur Wandmontage, 3-phasiger Anschluss an das lokale Stromnetz bis Überspannungskategorie III mit 230/400 V, 16 A, 50 Hz für eine maximale Ladeleistung von 11 kW, MCB 16 A bauseits erforderlich. </w:t>
      </w:r>
    </w:p>
    <w:p w14:paraId="7FCACFF8" w14:textId="17B87CED" w:rsid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Mit integriertem Ladekabel mit Typ 2 Kupplung gem. IEC62196-2.</w:t>
      </w:r>
    </w:p>
    <w:p w14:paraId="1B9D56C2" w14:textId="7777777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</w:p>
    <w:p w14:paraId="22994E63" w14:textId="7E160EF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Kompaktes, formschönes Gehäuse aus Kunststoff nach Schutzart IP54 in RAL 9005, für die geschützte Installation im Außenbereich und in Innenräumen.</w:t>
      </w:r>
    </w:p>
    <w:p w14:paraId="6E60F804" w14:textId="742FEC23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Mit abschließbarer Frontblende aus UV-beständigem Kunststoff in RAL 900</w:t>
      </w:r>
      <w:r w:rsidR="00F41B17">
        <w:rPr>
          <w:rFonts w:ascii="Arial" w:hAnsi="Arial" w:cs="Arial"/>
          <w:sz w:val="20"/>
          <w:szCs w:val="20"/>
        </w:rPr>
        <w:t>5</w:t>
      </w:r>
      <w:r w:rsidRPr="00422E09">
        <w:rPr>
          <w:rFonts w:ascii="Arial" w:hAnsi="Arial" w:cs="Arial"/>
          <w:sz w:val="20"/>
          <w:szCs w:val="20"/>
        </w:rPr>
        <w:t>, für den beschränkten Zugang zum integrierten RCCB</w:t>
      </w:r>
      <w:r>
        <w:rPr>
          <w:rFonts w:ascii="Arial" w:hAnsi="Arial" w:cs="Arial"/>
          <w:sz w:val="20"/>
          <w:szCs w:val="20"/>
        </w:rPr>
        <w:t>.</w:t>
      </w:r>
    </w:p>
    <w:p w14:paraId="1917994E" w14:textId="7C81895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Einrichtung und Parametrisierung über interne RS485-Schnittstelle, Personenschutz durch Welding Detection, internen RCCB Typ A 30 mA und zusätzlich integrierte DC-Fehlerstromerkennung. Anpassung der Ladeleistung durch integrierte Temperaturüberwachung.</w:t>
      </w:r>
    </w:p>
    <w:p w14:paraId="396115E2" w14:textId="107ED92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Darstellung des Betriebszustandes und etwaiger Fehlerzustände über LED-Anzeigen auf der Vorderseite.</w:t>
      </w:r>
    </w:p>
    <w:p w14:paraId="5C91630E" w14:textId="6D5D66A3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Gedruckte Bedienungsanleitung, zwei Schlüssel für die Blende, Montageset sowie Bohrschablone zur Montage im Lieferumfang enthalten.</w:t>
      </w:r>
    </w:p>
    <w:p w14:paraId="0A8E2657" w14:textId="2590A1EB" w:rsid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Anschlussfertig montiert und einzelstückgeprüft.</w:t>
      </w:r>
      <w:r w:rsidRPr="00422E09">
        <w:rPr>
          <w:rFonts w:ascii="Arial" w:hAnsi="Arial" w:cs="Arial"/>
          <w:sz w:val="20"/>
          <w:szCs w:val="20"/>
        </w:rPr>
        <w:tab/>
      </w:r>
    </w:p>
    <w:p w14:paraId="38A08837" w14:textId="7777777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</w:p>
    <w:p w14:paraId="0A618BAF" w14:textId="33376145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Spannungsversorgung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230/400 V, 32 A / 50 Hz</w:t>
      </w:r>
    </w:p>
    <w:p w14:paraId="5B387544" w14:textId="7777777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Netzanschluss für Zuleitung</w:t>
      </w:r>
      <w:r w:rsidRPr="00422E09">
        <w:rPr>
          <w:rFonts w:ascii="Arial" w:hAnsi="Arial" w:cs="Arial"/>
          <w:sz w:val="20"/>
          <w:szCs w:val="20"/>
        </w:rPr>
        <w:tab/>
        <w:t>5 x 6 mm²</w:t>
      </w:r>
    </w:p>
    <w:p w14:paraId="1FF7907D" w14:textId="585ED6C9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Vorsicherung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bauseits erforderlich (16 A, C-Charakteristik empfohlen)</w:t>
      </w:r>
    </w:p>
    <w:p w14:paraId="776EDCA1" w14:textId="4A7B173C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Anschlusstechnik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Ladekabel mit Typ 2 Kupplung gem. IEC62196-2, ca. 6,35 m</w:t>
      </w:r>
    </w:p>
    <w:p w14:paraId="731308CB" w14:textId="3422A2F0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Ladeleistung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11 kW</w:t>
      </w:r>
    </w:p>
    <w:p w14:paraId="3C453AC6" w14:textId="408AEDBF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RCCB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FI-Schutzschalter, Typ A, 30 mA</w:t>
      </w:r>
    </w:p>
    <w:p w14:paraId="46EC8E7A" w14:textId="7777777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DC-Fehlerstromerkennung</w:t>
      </w:r>
      <w:r w:rsidRPr="00422E09">
        <w:rPr>
          <w:rFonts w:ascii="Arial" w:hAnsi="Arial" w:cs="Arial"/>
          <w:sz w:val="20"/>
          <w:szCs w:val="20"/>
        </w:rPr>
        <w:tab/>
        <w:t>elektronisch, I delta n d.c. ≥ 6 mA</w:t>
      </w:r>
    </w:p>
    <w:p w14:paraId="5C83DD1B" w14:textId="2CCF8F9B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Installationsschütz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4-polig (Schaltung des Ladevorgangs), 40 A</w:t>
      </w:r>
    </w:p>
    <w:p w14:paraId="49C64161" w14:textId="6B68B43D" w:rsidR="00422E09" w:rsidRPr="00422E09" w:rsidRDefault="00422E09" w:rsidP="00422E09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Welding Detection</w:t>
      </w:r>
      <w:r w:rsidRPr="00422E09">
        <w:rPr>
          <w:rFonts w:ascii="Arial" w:hAnsi="Arial" w:cs="Arial"/>
          <w:sz w:val="20"/>
          <w:szCs w:val="20"/>
        </w:rPr>
        <w:tab/>
        <w:t>Abschaltung des Ladepunktes bei Verschweißen eines Schützkontaktes</w:t>
      </w:r>
    </w:p>
    <w:p w14:paraId="55C707A5" w14:textId="77777777" w:rsidR="00422E09" w:rsidRPr="00422E09" w:rsidRDefault="00422E09" w:rsidP="003A176A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Temperaturüberwachung</w:t>
      </w:r>
      <w:r w:rsidRPr="00422E09">
        <w:rPr>
          <w:rFonts w:ascii="Arial" w:hAnsi="Arial" w:cs="Arial"/>
          <w:sz w:val="20"/>
          <w:szCs w:val="20"/>
        </w:rPr>
        <w:tab/>
        <w:t>Gestuftes Absenken des Ladestroms bzw. Abschaltung bei Überhitzung</w:t>
      </w:r>
    </w:p>
    <w:p w14:paraId="4F7D23E0" w14:textId="25E29436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Ladecontroller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EVCC2</w:t>
      </w:r>
    </w:p>
    <w:p w14:paraId="0ED6278A" w14:textId="7D799464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Anzeige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LEDs für Betriebszustand, Fehler und RFID-Status</w:t>
      </w:r>
    </w:p>
    <w:p w14:paraId="48B78078" w14:textId="4E0E25BB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Schnittstelle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RS485</w:t>
      </w:r>
    </w:p>
    <w:p w14:paraId="63906749" w14:textId="61E25292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Schutzklasse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I</w:t>
      </w:r>
    </w:p>
    <w:p w14:paraId="35D737D5" w14:textId="7777777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Überspannungskategorie</w:t>
      </w:r>
      <w:r w:rsidRPr="00422E09">
        <w:rPr>
          <w:rFonts w:ascii="Arial" w:hAnsi="Arial" w:cs="Arial"/>
          <w:sz w:val="20"/>
          <w:szCs w:val="20"/>
        </w:rPr>
        <w:tab/>
        <w:t>III</w:t>
      </w:r>
    </w:p>
    <w:p w14:paraId="1C85B7D4" w14:textId="4286997C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Abmessungen (netto)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272 x 221 x 116 mm (H x B x T)</w:t>
      </w:r>
    </w:p>
    <w:p w14:paraId="50EA0480" w14:textId="40BAF9D9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Abmessungen (brutto)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355 x 330 x 270 mm (H x B x T)</w:t>
      </w:r>
    </w:p>
    <w:p w14:paraId="3CBB7D17" w14:textId="570AC3C1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Verpackungseinheit (VPE)</w:t>
      </w:r>
      <w:r w:rsidRPr="00422E09">
        <w:rPr>
          <w:rFonts w:ascii="Arial" w:hAnsi="Arial" w:cs="Arial"/>
          <w:sz w:val="20"/>
          <w:szCs w:val="20"/>
        </w:rPr>
        <w:tab/>
        <w:t>1 Stück</w:t>
      </w:r>
    </w:p>
    <w:p w14:paraId="7FBAA5FB" w14:textId="15FB3C83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Umgebungstemperatur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-</w:t>
      </w:r>
      <w:r w:rsidR="00124DF1">
        <w:rPr>
          <w:rFonts w:ascii="Arial" w:hAnsi="Arial" w:cs="Arial"/>
          <w:sz w:val="20"/>
          <w:szCs w:val="20"/>
        </w:rPr>
        <w:t>25</w:t>
      </w:r>
      <w:r w:rsidRPr="00422E09">
        <w:rPr>
          <w:rFonts w:ascii="Arial" w:hAnsi="Arial" w:cs="Arial"/>
          <w:sz w:val="20"/>
          <w:szCs w:val="20"/>
        </w:rPr>
        <w:t xml:space="preserve"> bis </w:t>
      </w:r>
      <w:r w:rsidR="00124DF1">
        <w:rPr>
          <w:rFonts w:ascii="Arial" w:hAnsi="Arial" w:cs="Arial"/>
          <w:sz w:val="20"/>
          <w:szCs w:val="20"/>
        </w:rPr>
        <w:t>40</w:t>
      </w:r>
      <w:r w:rsidRPr="00422E09">
        <w:rPr>
          <w:rFonts w:ascii="Arial" w:hAnsi="Arial" w:cs="Arial"/>
          <w:sz w:val="20"/>
          <w:szCs w:val="20"/>
        </w:rPr>
        <w:t>°C (Betrieb)</w:t>
      </w:r>
    </w:p>
    <w:p w14:paraId="367E8B17" w14:textId="6D5144B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Luftfeuchte, relativ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5 bis 95% (nicht kondensierend)</w:t>
      </w:r>
    </w:p>
    <w:p w14:paraId="2FAAC367" w14:textId="053A8C5C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Gewicht</w:t>
      </w:r>
      <w:r w:rsidRPr="00422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ca. 4.500 g</w:t>
      </w:r>
    </w:p>
    <w:p w14:paraId="45171C49" w14:textId="05FC4A95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Bauart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Wandgehäuse</w:t>
      </w:r>
    </w:p>
    <w:p w14:paraId="22A4FC81" w14:textId="575D3CEF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Material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Kunststoff</w:t>
      </w:r>
    </w:p>
    <w:p w14:paraId="2E77AE7E" w14:textId="4CF19237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Farbe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Gehäuse: RAL 9005; Blende: RAL 900</w:t>
      </w:r>
      <w:r w:rsidR="002213FD">
        <w:rPr>
          <w:rFonts w:ascii="Arial" w:hAnsi="Arial" w:cs="Arial"/>
          <w:sz w:val="20"/>
          <w:szCs w:val="20"/>
        </w:rPr>
        <w:t>5</w:t>
      </w:r>
    </w:p>
    <w:p w14:paraId="406DD225" w14:textId="1E0C2053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Hersteller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ABL</w:t>
      </w:r>
    </w:p>
    <w:p w14:paraId="50239C06" w14:textId="1DBF9992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Fabrikat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eMH1</w:t>
      </w:r>
    </w:p>
    <w:p w14:paraId="01257012" w14:textId="5A733B0C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Produktnummer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1W1101</w:t>
      </w:r>
    </w:p>
    <w:p w14:paraId="14490682" w14:textId="11AD205E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Artikelnummer (EAN)</w:t>
      </w:r>
      <w:r w:rsidRPr="00422E09">
        <w:rPr>
          <w:rFonts w:ascii="Arial" w:hAnsi="Arial" w:cs="Arial"/>
          <w:sz w:val="20"/>
          <w:szCs w:val="20"/>
        </w:rPr>
        <w:tab/>
      </w:r>
      <w:r w:rsidR="003A176A">
        <w:rPr>
          <w:rFonts w:ascii="Arial" w:hAnsi="Arial" w:cs="Arial"/>
          <w:sz w:val="20"/>
          <w:szCs w:val="20"/>
        </w:rPr>
        <w:tab/>
      </w:r>
      <w:r w:rsidRPr="00422E09">
        <w:rPr>
          <w:rFonts w:ascii="Arial" w:hAnsi="Arial" w:cs="Arial"/>
          <w:sz w:val="20"/>
          <w:szCs w:val="20"/>
        </w:rPr>
        <w:t>4011721175386</w:t>
      </w:r>
    </w:p>
    <w:p w14:paraId="508B63E5" w14:textId="39BF63EE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Menge                                        ………………… Stk.</w:t>
      </w:r>
    </w:p>
    <w:p w14:paraId="0E843627" w14:textId="7E697A9F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Liefern:                                       ………………… €/Stk.</w:t>
      </w:r>
    </w:p>
    <w:p w14:paraId="011E2BD2" w14:textId="2F922BCF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t>Montage/Inbetriebnahme:          ………………… €/Stk.</w:t>
      </w:r>
    </w:p>
    <w:p w14:paraId="7D83CCDC" w14:textId="15A77C65" w:rsidR="00422E09" w:rsidRPr="00422E09" w:rsidRDefault="00422E09" w:rsidP="00422E09">
      <w:pPr>
        <w:spacing w:after="0"/>
        <w:rPr>
          <w:rFonts w:ascii="Arial" w:hAnsi="Arial" w:cs="Arial"/>
          <w:sz w:val="20"/>
          <w:szCs w:val="20"/>
        </w:rPr>
      </w:pPr>
      <w:r w:rsidRPr="00422E09">
        <w:rPr>
          <w:rFonts w:ascii="Arial" w:hAnsi="Arial" w:cs="Arial"/>
          <w:sz w:val="20"/>
          <w:szCs w:val="20"/>
        </w:rPr>
        <w:lastRenderedPageBreak/>
        <w:t>EP:                                             ………………… €/Stk.</w:t>
      </w:r>
    </w:p>
    <w:p w14:paraId="624D5528" w14:textId="555BDA26" w:rsidR="00280A04" w:rsidRPr="00422E09" w:rsidRDefault="00422E09" w:rsidP="00422E09">
      <w:pPr>
        <w:spacing w:after="0"/>
      </w:pPr>
      <w:r w:rsidRPr="00422E09">
        <w:rPr>
          <w:rFonts w:ascii="Arial" w:hAnsi="Arial" w:cs="Arial"/>
          <w:sz w:val="20"/>
          <w:szCs w:val="20"/>
        </w:rPr>
        <w:t>GP:                                             ………………… €</w:t>
      </w:r>
    </w:p>
    <w:sectPr w:rsidR="00280A04" w:rsidRPr="00422E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9F"/>
    <w:rsid w:val="00124DF1"/>
    <w:rsid w:val="002213FD"/>
    <w:rsid w:val="00280A04"/>
    <w:rsid w:val="003A0907"/>
    <w:rsid w:val="003A176A"/>
    <w:rsid w:val="00422E09"/>
    <w:rsid w:val="004D35A4"/>
    <w:rsid w:val="006B62D6"/>
    <w:rsid w:val="006E469F"/>
    <w:rsid w:val="00C36220"/>
    <w:rsid w:val="00F4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470"/>
  <w15:chartTrackingRefBased/>
  <w15:docId w15:val="{776C5995-3922-4680-AF29-A2F15F5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Wunderlich</dc:creator>
  <cp:keywords/>
  <dc:description/>
  <cp:lastModifiedBy>Lea Wunderlich</cp:lastModifiedBy>
  <cp:revision>11</cp:revision>
  <dcterms:created xsi:type="dcterms:W3CDTF">2021-04-12T09:15:00Z</dcterms:created>
  <dcterms:modified xsi:type="dcterms:W3CDTF">2022-06-15T14:37:00Z</dcterms:modified>
</cp:coreProperties>
</file>